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sz w:val="20"/>
        </w:rPr>
      </w:pPr>
      <w:r>
        <w:rPr>
          <w:i/>
          <w:iCs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ГОРОДСКОЕ ПОСЕЛЕНИЕ БЕЛОЯРСКИЙ</w:t>
      </w:r>
    </w:p>
    <w:p>
      <w:pPr>
        <w:pStyle w:val="3"/>
        <w:rPr>
          <w:sz w:val="20"/>
        </w:rPr>
      </w:pPr>
      <w:r>
        <w:rPr>
          <w:sz w:val="22"/>
          <w:szCs w:val="22"/>
        </w:rPr>
        <w:t>БЕЛОЯРСКИЙ</w:t>
      </w:r>
      <w:r>
        <w:rPr>
          <w:sz w:val="20"/>
        </w:rPr>
        <w:t xml:space="preserve">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</w:p>
    <w:p>
      <w:pPr>
        <w:pStyle w:val="2"/>
        <w:rPr>
          <w:b w:val="0"/>
          <w:sz w:val="32"/>
        </w:rPr>
      </w:pPr>
      <w:r>
        <w:rPr>
          <w:sz w:val="32"/>
        </w:rPr>
        <w:t>СОВЕТ ДЕПУТАТОВ</w:t>
      </w:r>
    </w:p>
    <w:p>
      <w:pPr>
        <w:rPr>
          <w:b/>
        </w:rPr>
      </w:pPr>
    </w:p>
    <w:p>
      <w:pPr>
        <w:pStyle w:val="2"/>
      </w:pPr>
      <w:r>
        <w:t>РЕШЕНИЕ</w:t>
      </w:r>
    </w:p>
    <w:p>
      <w:pPr>
        <w:pStyle w:val="9"/>
        <w:spacing w:before="120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>
      <w:pPr>
        <w:pStyle w:val="9"/>
        <w:spacing w:before="120"/>
        <w:ind w:firstLine="709"/>
        <w:jc w:val="both"/>
        <w:rPr>
          <w:szCs w:val="24"/>
        </w:rPr>
      </w:pPr>
    </w:p>
    <w:p>
      <w:pPr>
        <w:pStyle w:val="9"/>
        <w:spacing w:before="1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20 июля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года                                                                                                            № 1</w:t>
      </w:r>
      <w:r>
        <w:rPr>
          <w:rFonts w:hint="default"/>
          <w:sz w:val="24"/>
          <w:szCs w:val="24"/>
          <w:lang w:val="ru-RU"/>
        </w:rPr>
        <w:t>6</w:t>
      </w:r>
    </w:p>
    <w:p>
      <w:pPr>
        <w:autoSpaceDE w:val="0"/>
        <w:autoSpaceDN w:val="0"/>
        <w:adjustRightInd w:val="0"/>
        <w:ind w:firstLine="709"/>
        <w:jc w:val="center"/>
        <w:rPr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b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Об утверждении Порядка назначения и проведения опроса граждан в городском поселении Белоярский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(С изменениями, внесенными решением Совета депутатов от 14.01.2021 </w:t>
      </w:r>
      <w:r>
        <w:rPr>
          <w:rFonts w:hint="default" w:ascii="Times New Roman" w:hAnsi="Times New Roman" w:cs="Times New Roman"/>
          <w:i/>
          <w:iCs/>
          <w:lang w:val="ru-RU"/>
        </w:rPr>
        <w:t>№</w:t>
      </w:r>
      <w:r>
        <w:rPr>
          <w:rFonts w:hint="default" w:ascii="Times New Roman" w:hAnsi="Times New Roman" w:cs="Times New Roman"/>
          <w:i/>
          <w:iCs/>
        </w:rPr>
        <w:t xml:space="preserve"> 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default" w:ascii="Times New Roman" w:hAnsi="Times New Roman" w:cs="Times New Roman"/>
          <w:i/>
          <w:i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default" w:ascii="Times New Roman" w:hAnsi="Times New Roman" w:cs="Times New Roman"/>
          <w:i/>
          <w:i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bookmarkStart w:id="5" w:name="_GoBack"/>
      <w:bookmarkEnd w:id="5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На основании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"kodeks://link/d?nd=901876063&amp;mark=000000000000000000000000000000000000000000000000008OO0LM&amp;mark=000000000000000000000000000000000000000000000000008OO0LM"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статьи 31 Федерального закона от 6 октября 2003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131-ФЗ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"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"kodeks://link/d?nd=411725612"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Закона Ханты-Мансийского автономного округа - Югры от 27 апреля 2016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37-оз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"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Об отдельных вопросах назначения и проведения опроса граждан в муниципальных образованиях Ханты-Мансийского автономного округа-Югры"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"kodeks://link/d?nd=411725612&amp;mark=00000000000000000000000000000000000000000000000003V7G8MM&amp;mark=00000000000000000000000000000000000000000000000003V7G8MM"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статьи 14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 устава городского поселения Белоярский 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городского поселения Белоярский р е ш и л: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1. Утвердить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"kodeks://link/d?nd=568252364&amp;mark=00000000000000000000000000000000000000000000000003JNSIAV&amp;mark=00000000000000000000000000000000000000000000000003JNSIAV"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Порядок назначения и проведения опроса граждан в городском поселении Белоярский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 согласно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"kodeks://link/d?nd=568252364&amp;mark=00000000000000000000000000000000000000000000000003JNSIAV&amp;mark=00000000000000000000000000000000000000000000000003JNSIAV"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приложению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 к настоящему решению.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2. Решение Совета депутатов городского поселения Белоярский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"kodeks://link/d?nd=546123096"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от 15 мая 2006 года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6 "Об утверждении Положения о порядке назначения и проведения опроса граждан в городском поселении Белоярский"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 признать утратившим силу.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3. Опубликовать настоящее решение в бюллетене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u w:val="none"/>
        </w:rPr>
        <w:t>Официальный вестник городского поселения Белоярский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»</w:t>
      </w:r>
      <w:r>
        <w:rPr>
          <w:rFonts w:hint="default" w:ascii="Times New Roman" w:hAnsi="Times New Roman" w:cs="Times New Roman"/>
          <w:color w:val="auto"/>
          <w:u w:val="none"/>
        </w:rPr>
        <w:t>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4. Настоящее решение вступает в силу после его официального опубликования.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left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Глава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u w:val="none"/>
        </w:rPr>
        <w:t>городского поселения Белоярский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                                                                  </w:t>
      </w:r>
      <w:r>
        <w:rPr>
          <w:rFonts w:hint="default" w:ascii="Times New Roman" w:hAnsi="Times New Roman" w:cs="Times New Roman"/>
          <w:color w:val="auto"/>
          <w:u w:val="none"/>
        </w:rPr>
        <w:t>Е.А.Пакулев</w:t>
      </w: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bookmarkStart w:id="0" w:name="P000F"/>
      <w:bookmarkEnd w:id="0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br w:type="page"/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ПРИЛОЖЕНИЕ</w:t>
      </w: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u w:val="none"/>
        </w:rPr>
        <w:t>к решению Совета депутатов</w:t>
      </w: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u w:val="none"/>
        </w:rPr>
        <w:t>городского поселения Белоярский</w:t>
      </w: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u w:val="none"/>
        </w:rPr>
        <w:t xml:space="preserve">от 13 июля 2020 года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u w:val="none"/>
        </w:rPr>
        <w:t xml:space="preserve"> 16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br w:type="textWrapping"/>
      </w:r>
      <w:r>
        <w:rPr>
          <w:rFonts w:hint="default" w:ascii="Times New Roman" w:hAnsi="Times New Roman" w:cs="Times New Roman"/>
          <w:b/>
          <w:bCs/>
          <w:color w:val="auto"/>
          <w:u w:val="none"/>
        </w:rPr>
        <w:t xml:space="preserve">Порядок назначения и проведения опроса граждан в городском поселении Белоярский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Настоящий Порядок назначения и проведения опроса граждан в городском поселении Белоярский (далее - Порядок) принят в соответствии со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"kodeks://link/d?nd=901876063&amp;mark=000000000000000000000000000000000000000000000000008OO0LM&amp;mark=000000000000000000000000000000000000000000000000008OO0LM"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статьей 31 Федерального закона от 6 октября 2003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131-ФЗ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"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"kodeks://link/d?nd=411725612"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Законом Ханты-Мансийского автономного округа - Югры от 27 апреля 2016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37-оз "Об отдельных вопросах назначения и проведения опроса граждан в муниципальных образованиях Ханты-Мансийского автономного округа-Югры"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"kodeks://link/d?nd=411725612&amp;mark=00000000000000000000000000000000000000000000000003V7G8MM&amp;mark=00000000000000000000000000000000000000000000000003V7G8MM"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>статьей 14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 xml:space="preserve"> устава городского поселения Белоярский, определяет порядок назначения и проведения опроса граждан в городском поселении Белоярский, как одной из форм непосредственного участия населения в осуществлении местного самоуправления.</w:t>
      </w:r>
      <w:bookmarkStart w:id="1" w:name="P0013"/>
      <w:bookmarkEnd w:id="1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u w:val="none"/>
        </w:rPr>
        <w:t xml:space="preserve">1. Общие положения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1.1. Под опросом граждан в настоящем Порядке понимается выявление мнения населения и его учет при принятии решений органами местного самоуправления городского поселения Белоярский и должностными лицами местного самоуправления городского поселения Белоярский (далее-поселение), а также органами государственной власти Ханты-Мансийского автономного округа - Югры.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1.2. Опрос граждан проводится на всей территории поселения или на части его территории.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1.3. В опросе граждан имеют право участвовать жители поселения, обладающие избирательным правом (далее - участники опроса).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(Пункт 1.3. раздела 1 изменен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1.6. Подготовка и проведение и установление результатов опроса граждан осуществляется на основе принципов законности, открытости и гласности.</w:t>
      </w:r>
      <w:bookmarkStart w:id="2" w:name="P001D"/>
      <w:bookmarkEnd w:id="2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u w:val="none"/>
        </w:rPr>
        <w:t xml:space="preserve">2. Назначение опроса граждан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2.1. Опрос граждан проводится по инициативе: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2.1.1 Совета депутатов городского поселения Белоярский (далее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u w:val="none"/>
        </w:rPr>
        <w:t>-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u w:val="none"/>
        </w:rPr>
        <w:t>Совет поселения) или главы городского поселения Белоярский (далее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u w:val="none"/>
        </w:rPr>
        <w:t>-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u w:val="none"/>
        </w:rPr>
        <w:t>Глава поселения)-по вопросам местного значения;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2.1.2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2.1.3)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b w:val="0"/>
          <w:bCs w:val="0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u w:val="none"/>
        </w:rPr>
        <w:t xml:space="preserve">(Пункт 2.1 дополнен подпунктом 2.1.3 решением Совета депутатов от 14.01.2021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2.2. Инициатор опроса, указанный в пункте 2.1 настоящего раздела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Совет поселения оформляет соответствующее решение о выдвижении инициативы о назначении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(Пункт 2.2. дополнен абзацем вторым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2.3. Ходатайства Главы поселения, органов государственной власти Ханты-Мансийского автономного округа-Югры, жителей поселения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(Абзац первый пункта 2.3 изложен в новой редакции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2.4.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 Для проведения опроса может использоваться официальный сайт органов местного самоуправления городского поселения Белоярский в информационно-телекоммуникационной сети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u w:val="none"/>
        </w:rPr>
        <w:t>Интернет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»</w:t>
      </w:r>
      <w:r>
        <w:rPr>
          <w:rFonts w:hint="default" w:ascii="Times New Roman" w:hAnsi="Times New Roman" w:cs="Times New Roman"/>
          <w:color w:val="auto"/>
          <w:u w:val="none"/>
        </w:rPr>
        <w:t>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(Абзац первый пункта 2.4 дополнен предложением вторым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В решении о назначении опроса устанавливаются: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2.4.1. дата и сроки проведения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2.4.2. формулировка вопроса (вопросов), предлагаемого (предлагаемых) при проведении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2.4.3. методика проведения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2.4.4. форма опросного листа;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2.4.5. минимальная численность жителей поселения, участвующих в опросе;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2.4.6. территория проведения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2.4.7. порядок идентификации участников опроса в случае проведения опроса с использованием официального сайта органов местного самоуправления городского поселения Белоярский в информационно-телекоммуникационной сети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u w:val="none"/>
        </w:rPr>
        <w:t>Интернет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»</w:t>
      </w:r>
      <w:r>
        <w:rPr>
          <w:rFonts w:hint="default" w:ascii="Times New Roman" w:hAnsi="Times New Roman" w:cs="Times New Roman"/>
          <w:color w:val="auto"/>
          <w:u w:val="none"/>
        </w:rPr>
        <w:t>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(Пункт 2.4 дополнен подпунктом 2.4.7.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2.5. Совет поселения принимает решение об отказе в назначении опроса в случаях: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1) выдвижения инициативы о проведении опроса ненадлежащими субъектами;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2) внесения вопроса, который не может быть предметом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2.6.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 о проведении опроса в газете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u w:val="none"/>
        </w:rPr>
        <w:t>Белоярские вести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»</w:t>
      </w:r>
      <w:r>
        <w:rPr>
          <w:rFonts w:hint="default" w:ascii="Times New Roman" w:hAnsi="Times New Roman" w:cs="Times New Roman"/>
          <w:color w:val="auto"/>
          <w:u w:val="none"/>
        </w:rPr>
        <w:t xml:space="preserve"> и на официальном сайте органов местного самоуправления городского поселения Белоярский в информационной-телекоммуникационной сети 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u w:val="none"/>
        </w:rPr>
        <w:t>Интернет</w:t>
      </w:r>
      <w:r>
        <w:rPr>
          <w:rFonts w:hint="default" w:ascii="Times New Roman" w:hAnsi="Times New Roman" w:cs="Times New Roman"/>
          <w:color w:val="auto"/>
          <w:u w:val="none"/>
          <w:lang w:val="ru-RU"/>
        </w:rPr>
        <w:t>»</w:t>
      </w:r>
      <w:r>
        <w:rPr>
          <w:rFonts w:hint="default" w:ascii="Times New Roman" w:hAnsi="Times New Roman" w:cs="Times New Roman"/>
          <w:color w:val="auto"/>
          <w:u w:val="none"/>
        </w:rPr>
        <w:t>.</w:t>
      </w:r>
      <w:bookmarkStart w:id="3" w:name="P0039"/>
      <w:bookmarkEnd w:id="3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u w:val="none"/>
        </w:rPr>
        <w:t xml:space="preserve">3. Порядок проведения опроса граждан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3.1. Опрос проводится не позднее трех месяцев со дня принятия решения о назначении опроса Советом поселения.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3.2. Опрос проводится по месту жительства участников опроса в срок, определенный решением Совета поселения о назначении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 xml:space="preserve">3.3. Проведение опроса осуществляется с соблюдением порядка, определенного 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"kodeks://link/d?nd=411725612"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Законом Ханты-Мансийского автономного округа - Югры от 27 апреля 2016 </w:t>
      </w:r>
      <w:r>
        <w:rPr>
          <w:rStyle w:val="7"/>
          <w:rFonts w:hint="default" w:ascii="Times New Roman" w:hAnsi="Times New Roman" w:cs="Times New Roman"/>
          <w:color w:val="auto"/>
          <w:u w:val="none"/>
          <w:lang w:val="ru-RU"/>
        </w:rPr>
        <w:t>№</w:t>
      </w:r>
      <w:r>
        <w:rPr>
          <w:rStyle w:val="7"/>
          <w:rFonts w:hint="default" w:ascii="Times New Roman" w:hAnsi="Times New Roman" w:cs="Times New Roman"/>
          <w:color w:val="auto"/>
          <w:u w:val="none"/>
        </w:rPr>
        <w:t xml:space="preserve"> 37-оз "Об отдельных вопросах назначения и проведения опроса граждан в муниципальных образованиях Ханты-Мансийского автономного округа-Югры"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u w:val="none"/>
        </w:rPr>
        <w:t>, уставом городского поселения Белоярский и настоящим Порядком.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3.4. Подготовку, проведение и установление результатов опроса граждан осуществляет комиссия по проведению опроса граждан.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3.5. Состав комиссии по проведению опроса граждан формируется Советом поселения с учетом предложений инициаторов проведения опроса граждан.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3.6. Председатель и секретарь комиссии по проведению опроса граждан избираются открытым голосованием простым большинством голосов на первом заседании комиссии из числа членов комиссии по проведению опроса граждан.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 Комиссия по проведению опроса граждан: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3.7.1. организует проведение опроса граждан в соответствии с требованиями настоящего Порядка;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3.7.2. осуществляет контроль за соблюдением прав населения поселения на участие в опросе граждан;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3.7.3 обеспечивает изготовление опросных листов по форме, указанной в решении Совета поселения о назначении опроса граждан;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3.7.4. при необходимости привлекает иных лиц к организации проведения опроса граждан;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3.7.5. подводит итоги опроса граждан;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3.7.6. передает результаты опроса граждан инициатору проведения опроса и в Совет поселения;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3.7.7. осуществляет иные полномочия, связанные с организацией проведения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3.8. Опрос проводится путем заполнения опрашиваемым опросного листа.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3.9.1. дата составления протокола;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3.9.2. дата и сроки проведения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3.9.3. территория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3.9.4. формулировка вопроса, предлагаемого при проведении опроса;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3.9.5. число граждан, принявших участие в опросе;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3.9.6. результаты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3.10. Протокол подписывается председателем, секретарем и членами комиссии по проведению опроса граждан.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3.11.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3.12.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газете "Белоярские вести" и размещение на официальном сайте органов местного самоуправления городского поселения Белоярский в информационно-телекоммуникационной сети "Интернет" в течение пяти дней с момента получения результатов опроса.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3.13.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3.13.1. не содержит данных об опрашиваемом;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3.13.2. не содержит подписи опрашиваемого;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3.13.3. содержит записи, по которым невозможно достоверно установить мнение опрашиваемого;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3.13.4 форма опросного листа не соответствует форме, установленной Советом поселения.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3.14.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  <w:bookmarkStart w:id="4" w:name="P005A"/>
      <w:bookmarkEnd w:id="4"/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u w:val="none"/>
        </w:rPr>
        <w:t xml:space="preserve">4. Финансирование мероприятий, связанных с подготовкой и проведением опроса граждан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u w:val="none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4.1. Финансирование мероприятий, связанных с подготовкой и проведением опроса, осуществляется: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4.1.1. за счет средств местного бюджета - при проведении опроса по инициативе Совета поселения или Главы поселения или жителей поселения;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i/>
          <w:iCs/>
          <w:color w:val="auto"/>
          <w:u w:val="none"/>
        </w:rPr>
      </w:pP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(Подпункт 4.1.1 пункта 4.1 раздела 4 изменен решением Совета депутатов от 14.01.2021 </w:t>
      </w:r>
      <w:r>
        <w:rPr>
          <w:rFonts w:hint="default" w:ascii="Times New Roman" w:hAnsi="Times New Roman" w:cs="Times New Roman"/>
          <w:i/>
          <w:iCs/>
          <w:color w:val="auto"/>
          <w:u w:val="none"/>
          <w:lang w:val="ru-RU"/>
        </w:rPr>
        <w:t>№</w:t>
      </w:r>
      <w:r>
        <w:rPr>
          <w:rFonts w:hint="default" w:ascii="Times New Roman" w:hAnsi="Times New Roman" w:cs="Times New Roman"/>
          <w:i/>
          <w:iCs/>
          <w:color w:val="auto"/>
          <w:u w:val="none"/>
        </w:rPr>
        <w:t xml:space="preserve"> 2)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/>
        <w:jc w:val="both"/>
        <w:textAlignment w:val="auto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t>4.1.2.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>
      <w:pPr>
        <w:rPr>
          <w:color w:val="auto"/>
          <w:u w:val="none"/>
        </w:rPr>
      </w:pPr>
    </w:p>
    <w:sectPr>
      <w:pgSz w:w="11905" w:h="16837"/>
      <w:pgMar w:top="851" w:right="851" w:bottom="993" w:left="1559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6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5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828D1"/>
    <w:rsid w:val="002A4561"/>
    <w:rsid w:val="002E5574"/>
    <w:rsid w:val="00307DB1"/>
    <w:rsid w:val="003356D7"/>
    <w:rsid w:val="003835B4"/>
    <w:rsid w:val="003A43CF"/>
    <w:rsid w:val="003B4DE4"/>
    <w:rsid w:val="004137BD"/>
    <w:rsid w:val="00497709"/>
    <w:rsid w:val="004A0C58"/>
    <w:rsid w:val="004F454B"/>
    <w:rsid w:val="00503CB0"/>
    <w:rsid w:val="005B693E"/>
    <w:rsid w:val="006213C6"/>
    <w:rsid w:val="006D646F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E5E83"/>
    <w:rsid w:val="00A412C9"/>
    <w:rsid w:val="00B17D06"/>
    <w:rsid w:val="00B2680B"/>
    <w:rsid w:val="00BA0FA3"/>
    <w:rsid w:val="00C11451"/>
    <w:rsid w:val="00C639EE"/>
    <w:rsid w:val="00CA58C7"/>
    <w:rsid w:val="00D10DF5"/>
    <w:rsid w:val="00D62142"/>
    <w:rsid w:val="00DD7B99"/>
    <w:rsid w:val="00EB4E9E"/>
    <w:rsid w:val="00F77601"/>
    <w:rsid w:val="00FA31BB"/>
    <w:rsid w:val="00FB2E2C"/>
    <w:rsid w:val="75B94CAA"/>
    <w:rsid w:val="7CD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jc w:val="center"/>
      <w:outlineLvl w:val="1"/>
    </w:pPr>
    <w:rPr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7"/>
    <w:semiHidden/>
    <w:unhideWhenUsed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6"/>
    <w:semiHidden/>
    <w:unhideWhenUsed/>
    <w:uiPriority w:val="99"/>
    <w:pPr>
      <w:spacing w:after="120"/>
    </w:pPr>
  </w:style>
  <w:style w:type="paragraph" w:styleId="12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qFormat/>
    <w:uiPriority w:val="0"/>
    <w:rPr>
      <w:sz w:val="24"/>
      <w:szCs w:val="24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5">
    <w:name w:val="Стиль2"/>
    <w:basedOn w:val="11"/>
    <w:uiPriority w:val="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6">
    <w:name w:val="Основной текст Знак"/>
    <w:basedOn w:val="4"/>
    <w:link w:val="11"/>
    <w:semiHidden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3 Знак"/>
    <w:basedOn w:val="4"/>
    <w:link w:val="9"/>
    <w:semiHidden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8">
    <w:name w:val="Заголовок 1 Знак"/>
    <w:basedOn w:val="4"/>
    <w:link w:val="2"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9">
    <w:name w:val="Заголовок 2 Знак"/>
    <w:basedOn w:val="4"/>
    <w:link w:val="3"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"/>
    <w:basedOn w:val="4"/>
    <w:link w:val="10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2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Текст выноски Знак"/>
    <w:basedOn w:val="4"/>
    <w:link w:val="8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5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6">
    <w:name w:val="Статья_СПД"/>
    <w:basedOn w:val="1"/>
    <w:next w:val="25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7">
    <w:name w:val="s_1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9ABD-9D23-4939-A3B8-CCD7B3797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6548</Words>
  <Characters>37325</Characters>
  <Lines>311</Lines>
  <Paragraphs>87</Paragraphs>
  <TotalTime>9</TotalTime>
  <ScaleCrop>false</ScaleCrop>
  <LinksUpToDate>false</LinksUpToDate>
  <CharactersWithSpaces>43786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2022-09-15T04:28:00Z</dcterms:created>
  <dc:creator>Терехова Елена Борисовна</dc:creator>
  <cp:lastModifiedBy>YudinaOV</cp:lastModifiedBy>
  <cp:lastPrinted>2020-08-17T07:14:00Z</cp:lastPrinted>
  <dcterms:modified xsi:type="dcterms:W3CDTF">2023-10-05T04:44:41Z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0DAF67052F5C4F31A902ACB4BD46F886_12</vt:lpwstr>
  </property>
</Properties>
</file>